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559" w:rsidRDefault="00B3178F">
      <w:pPr>
        <w:rPr>
          <w:lang w:val="sr-Cyrl-RS"/>
        </w:rPr>
      </w:pPr>
      <w:bookmarkStart w:id="0" w:name="_GoBack"/>
      <w:bookmarkEnd w:id="0"/>
      <w:r>
        <w:rPr>
          <w:lang w:val="sr-Cyrl-RS"/>
        </w:rPr>
        <w:t>Социјална фармација</w:t>
      </w:r>
    </w:p>
    <w:p w:rsidR="00B3178F" w:rsidRDefault="00B3178F">
      <w:pPr>
        <w:rPr>
          <w:lang w:val="sr-Cyrl-RS"/>
        </w:rPr>
      </w:pPr>
      <w:r>
        <w:rPr>
          <w:lang w:val="sr-Cyrl-RS"/>
        </w:rPr>
        <w:t>Питања за активност у настави током 2. наставне недеље</w:t>
      </w:r>
    </w:p>
    <w:p w:rsidR="00B3178F" w:rsidRDefault="00B3178F" w:rsidP="00B3178F">
      <w:pPr>
        <w:pStyle w:val="ListParagraph"/>
        <w:numPr>
          <w:ilvl w:val="0"/>
          <w:numId w:val="1"/>
        </w:numPr>
        <w:ind w:left="360" w:hanging="450"/>
        <w:rPr>
          <w:lang w:val="sr-Cyrl-RS"/>
        </w:rPr>
      </w:pPr>
      <w:r w:rsidRPr="00B3178F">
        <w:rPr>
          <w:lang w:val="sr-Cyrl-RS"/>
        </w:rPr>
        <w:t>Принципи развоја социјалне фармације као науке</w:t>
      </w:r>
    </w:p>
    <w:p w:rsidR="00EA00C8" w:rsidRDefault="00EA00C8" w:rsidP="00B3178F">
      <w:pPr>
        <w:pStyle w:val="ListParagraph"/>
        <w:numPr>
          <w:ilvl w:val="0"/>
          <w:numId w:val="1"/>
        </w:numPr>
        <w:ind w:left="360" w:hanging="450"/>
        <w:rPr>
          <w:lang w:val="sr-Cyrl-RS"/>
        </w:rPr>
      </w:pPr>
      <w:r>
        <w:rPr>
          <w:lang w:val="sr-Cyrl-RS"/>
        </w:rPr>
        <w:t>Епидемиолошка истраживања као саставни део развоја социјалне медицине и фармације</w:t>
      </w:r>
    </w:p>
    <w:p w:rsidR="00B3178F" w:rsidRDefault="00B3178F" w:rsidP="00B3178F">
      <w:pPr>
        <w:pStyle w:val="ListParagraph"/>
        <w:numPr>
          <w:ilvl w:val="0"/>
          <w:numId w:val="1"/>
        </w:numPr>
        <w:ind w:left="360" w:hanging="450"/>
        <w:rPr>
          <w:lang w:val="sr-Cyrl-RS"/>
        </w:rPr>
      </w:pPr>
      <w:r>
        <w:rPr>
          <w:lang w:val="sr-Cyrl-RS"/>
        </w:rPr>
        <w:t>С</w:t>
      </w:r>
      <w:r w:rsidRPr="00B3178F">
        <w:rPr>
          <w:lang w:val="sr-Cyrl-RS"/>
        </w:rPr>
        <w:t>оцијалномедицински приступ</w:t>
      </w:r>
    </w:p>
    <w:p w:rsidR="00B3178F" w:rsidRDefault="00B3178F" w:rsidP="00B3178F">
      <w:pPr>
        <w:pStyle w:val="ListParagraph"/>
        <w:numPr>
          <w:ilvl w:val="0"/>
          <w:numId w:val="1"/>
        </w:numPr>
        <w:ind w:left="360" w:hanging="450"/>
        <w:rPr>
          <w:lang w:val="sr-Cyrl-RS"/>
        </w:rPr>
      </w:pPr>
      <w:r>
        <w:rPr>
          <w:lang w:val="sr-Cyrl-RS"/>
        </w:rPr>
        <w:t>А</w:t>
      </w:r>
      <w:r w:rsidRPr="00B3178F">
        <w:rPr>
          <w:lang w:val="sr-Cyrl-RS"/>
        </w:rPr>
        <w:t xml:space="preserve">ктивности које описују социјалномедицинске активности у </w:t>
      </w:r>
      <w:r w:rsidRPr="00B3178F">
        <w:rPr>
          <w:lang w:val="sr-Latn-RS"/>
        </w:rPr>
        <w:t xml:space="preserve">XIX </w:t>
      </w:r>
      <w:r w:rsidRPr="00B3178F">
        <w:rPr>
          <w:lang w:val="sr-Cyrl-RS"/>
        </w:rPr>
        <w:t>век</w:t>
      </w:r>
    </w:p>
    <w:p w:rsidR="00B3178F" w:rsidRDefault="00B3178F" w:rsidP="00B3178F">
      <w:pPr>
        <w:pStyle w:val="ListParagraph"/>
        <w:numPr>
          <w:ilvl w:val="0"/>
          <w:numId w:val="1"/>
        </w:numPr>
        <w:ind w:left="360" w:hanging="450"/>
        <w:rPr>
          <w:lang w:val="sr-Cyrl-RS"/>
        </w:rPr>
      </w:pPr>
      <w:r>
        <w:rPr>
          <w:lang w:val="sr-Cyrl-RS"/>
        </w:rPr>
        <w:t>Развој</w:t>
      </w:r>
      <w:r w:rsidRPr="00B3178F">
        <w:rPr>
          <w:lang w:val="sr-Cyrl-RS"/>
        </w:rPr>
        <w:t xml:space="preserve"> социјалне медицине и фармације током </w:t>
      </w:r>
      <w:r w:rsidRPr="00B3178F">
        <w:rPr>
          <w:lang w:val="sr-Latn-RS"/>
        </w:rPr>
        <w:t>XXI</w:t>
      </w:r>
      <w:r w:rsidRPr="00B3178F">
        <w:rPr>
          <w:lang w:val="sr-Cyrl-RS"/>
        </w:rPr>
        <w:t xml:space="preserve"> века</w:t>
      </w:r>
    </w:p>
    <w:p w:rsidR="00B3178F" w:rsidRPr="00B3178F" w:rsidRDefault="00B3178F" w:rsidP="00B3178F">
      <w:pPr>
        <w:pStyle w:val="ListParagraph"/>
        <w:numPr>
          <w:ilvl w:val="0"/>
          <w:numId w:val="1"/>
        </w:numPr>
        <w:ind w:left="360" w:hanging="450"/>
      </w:pPr>
      <w:r w:rsidRPr="00B3178F">
        <w:rPr>
          <w:lang w:val="sr-Cyrl-RS"/>
        </w:rPr>
        <w:t>Социјалне детерминанте здравља</w:t>
      </w:r>
    </w:p>
    <w:p w:rsidR="00B3178F" w:rsidRPr="00B3178F" w:rsidRDefault="00B3178F" w:rsidP="00B3178F">
      <w:pPr>
        <w:pStyle w:val="ListParagraph"/>
        <w:numPr>
          <w:ilvl w:val="0"/>
          <w:numId w:val="1"/>
        </w:numPr>
        <w:ind w:left="360" w:hanging="450"/>
      </w:pPr>
      <w:r w:rsidRPr="00B3178F">
        <w:rPr>
          <w:lang w:val="sr-Cyrl-RS"/>
        </w:rPr>
        <w:t>Људска права и здравље, неједнакост</w:t>
      </w:r>
    </w:p>
    <w:p w:rsidR="00EA00C8" w:rsidRPr="00EA00C8" w:rsidRDefault="00EA00C8" w:rsidP="00B3178F">
      <w:pPr>
        <w:pStyle w:val="ListParagraph"/>
        <w:numPr>
          <w:ilvl w:val="0"/>
          <w:numId w:val="1"/>
        </w:numPr>
        <w:ind w:left="360" w:hanging="450"/>
      </w:pPr>
      <w:r w:rsidRPr="00EA00C8">
        <w:rPr>
          <w:lang w:val="sr-Cyrl-RS"/>
        </w:rPr>
        <w:t>Успостављање једнакости у здрављу</w:t>
      </w:r>
    </w:p>
    <w:p w:rsidR="00EA00C8" w:rsidRPr="00EA00C8" w:rsidRDefault="00EA00C8" w:rsidP="00B3178F">
      <w:pPr>
        <w:pStyle w:val="ListParagraph"/>
        <w:numPr>
          <w:ilvl w:val="0"/>
          <w:numId w:val="1"/>
        </w:numPr>
        <w:ind w:left="360" w:hanging="450"/>
      </w:pPr>
      <w:r w:rsidRPr="00B3178F">
        <w:rPr>
          <w:lang w:val="sr-Cyrl-RS"/>
        </w:rPr>
        <w:t>Људска права и здравље, неједнакост</w:t>
      </w:r>
      <w:r>
        <w:rPr>
          <w:lang w:val="sr-Cyrl-RS"/>
        </w:rPr>
        <w:t>- фокус за реформе здравственог система</w:t>
      </w:r>
    </w:p>
    <w:p w:rsidR="00B3178F" w:rsidRPr="00EA00C8" w:rsidRDefault="00B3178F" w:rsidP="00B3178F">
      <w:pPr>
        <w:pStyle w:val="ListParagraph"/>
        <w:numPr>
          <w:ilvl w:val="0"/>
          <w:numId w:val="1"/>
        </w:numPr>
        <w:ind w:left="360" w:hanging="450"/>
      </w:pPr>
      <w:r w:rsidRPr="00B3178F">
        <w:rPr>
          <w:lang w:val="sr-Cyrl-RS"/>
        </w:rPr>
        <w:t xml:space="preserve">Здравствени систем </w:t>
      </w:r>
      <w:r w:rsidRPr="00B3178F">
        <w:rPr>
          <w:lang w:val="sr-Latn-RS"/>
        </w:rPr>
        <w:t>XXI</w:t>
      </w:r>
      <w:r w:rsidRPr="00B3178F">
        <w:rPr>
          <w:lang w:val="sr-Cyrl-RS"/>
        </w:rPr>
        <w:t xml:space="preserve"> века</w:t>
      </w:r>
    </w:p>
    <w:p w:rsidR="00EA00C8" w:rsidRPr="00B3178F" w:rsidRDefault="00EA00C8" w:rsidP="00B3178F">
      <w:pPr>
        <w:pStyle w:val="ListParagraph"/>
        <w:numPr>
          <w:ilvl w:val="0"/>
          <w:numId w:val="1"/>
        </w:numPr>
        <w:ind w:left="360" w:hanging="450"/>
      </w:pPr>
      <w:r>
        <w:rPr>
          <w:lang w:val="sr-Cyrl-RS"/>
        </w:rPr>
        <w:t>Изазови социјалне медицине и фармације</w:t>
      </w:r>
    </w:p>
    <w:p w:rsidR="00B3178F" w:rsidRPr="00B3178F" w:rsidRDefault="00B3178F" w:rsidP="00B3178F">
      <w:pPr>
        <w:pStyle w:val="ListParagraph"/>
        <w:numPr>
          <w:ilvl w:val="0"/>
          <w:numId w:val="1"/>
        </w:numPr>
        <w:ind w:left="360" w:hanging="450"/>
      </w:pPr>
      <w:r>
        <w:rPr>
          <w:lang w:val="sr-Cyrl-RS"/>
        </w:rPr>
        <w:t>Демографске структуре које дет</w:t>
      </w:r>
      <w:r w:rsidRPr="00B3178F">
        <w:rPr>
          <w:lang w:val="sr-Cyrl-RS"/>
        </w:rPr>
        <w:t>ерминишу социјалну медицину и фармацију</w:t>
      </w:r>
    </w:p>
    <w:p w:rsidR="00B3178F" w:rsidRPr="00B3178F" w:rsidRDefault="00B3178F" w:rsidP="00B3178F">
      <w:pPr>
        <w:pStyle w:val="ListParagraph"/>
        <w:numPr>
          <w:ilvl w:val="0"/>
          <w:numId w:val="1"/>
        </w:numPr>
        <w:ind w:left="360" w:hanging="450"/>
      </w:pPr>
      <w:r w:rsidRPr="00B3178F">
        <w:rPr>
          <w:lang w:val="sr-Cyrl-RS"/>
        </w:rPr>
        <w:t>Здравље деце и младих</w:t>
      </w:r>
    </w:p>
    <w:p w:rsidR="00B3178F" w:rsidRPr="00B3178F" w:rsidRDefault="00B3178F" w:rsidP="00B3178F">
      <w:pPr>
        <w:pStyle w:val="ListParagraph"/>
        <w:numPr>
          <w:ilvl w:val="0"/>
          <w:numId w:val="1"/>
        </w:numPr>
        <w:ind w:left="360" w:hanging="450"/>
      </w:pPr>
      <w:r>
        <w:rPr>
          <w:lang w:val="sr-Cyrl-RS"/>
        </w:rPr>
        <w:t>Самомедикација</w:t>
      </w:r>
    </w:p>
    <w:p w:rsidR="00B3178F" w:rsidRPr="00B3178F" w:rsidRDefault="00B3178F" w:rsidP="00B3178F">
      <w:pPr>
        <w:pStyle w:val="ListParagraph"/>
        <w:numPr>
          <w:ilvl w:val="0"/>
          <w:numId w:val="1"/>
        </w:numPr>
        <w:ind w:left="360" w:hanging="450"/>
      </w:pPr>
      <w:r>
        <w:rPr>
          <w:lang w:val="sr-Cyrl-RS"/>
        </w:rPr>
        <w:t>Елементи адекватне самомедикације</w:t>
      </w:r>
    </w:p>
    <w:p w:rsidR="00B3178F" w:rsidRPr="00B3178F" w:rsidRDefault="00B3178F" w:rsidP="00B3178F">
      <w:pPr>
        <w:pStyle w:val="ListParagraph"/>
        <w:numPr>
          <w:ilvl w:val="0"/>
          <w:numId w:val="1"/>
        </w:numPr>
        <w:ind w:left="360" w:hanging="450"/>
      </w:pPr>
      <w:r>
        <w:rPr>
          <w:lang w:val="sr-Cyrl-RS"/>
        </w:rPr>
        <w:t>Информације које треба пацијенту пружити током адекватне самомедикације</w:t>
      </w:r>
    </w:p>
    <w:p w:rsidR="00B3178F" w:rsidRPr="00B3178F" w:rsidRDefault="00B3178F" w:rsidP="00B3178F">
      <w:pPr>
        <w:pStyle w:val="ListParagraph"/>
        <w:numPr>
          <w:ilvl w:val="0"/>
          <w:numId w:val="1"/>
        </w:numPr>
        <w:ind w:left="360" w:hanging="450"/>
      </w:pPr>
      <w:r w:rsidRPr="00B3178F">
        <w:rPr>
          <w:lang w:val="sr-Cyrl-RS"/>
        </w:rPr>
        <w:t>Класификација професионалних активности фармацеута према подели Америчког удружења фармацеута</w:t>
      </w:r>
      <w:r>
        <w:rPr>
          <w:lang w:val="sr-Cyrl-RS"/>
        </w:rPr>
        <w:t>-  А делови</w:t>
      </w:r>
    </w:p>
    <w:p w:rsidR="00B3178F" w:rsidRPr="00B3178F" w:rsidRDefault="00B3178F" w:rsidP="00B3178F">
      <w:pPr>
        <w:pStyle w:val="ListParagraph"/>
        <w:numPr>
          <w:ilvl w:val="0"/>
          <w:numId w:val="1"/>
        </w:numPr>
        <w:ind w:left="360" w:hanging="450"/>
      </w:pPr>
      <w:r w:rsidRPr="00B3178F">
        <w:rPr>
          <w:lang w:val="sr-Cyrl-RS"/>
        </w:rPr>
        <w:t>Класификација професионалних активности фармацеута према подели Америчког удружења фармацеута</w:t>
      </w:r>
      <w:r>
        <w:rPr>
          <w:lang w:val="sr-Cyrl-RS"/>
        </w:rPr>
        <w:t>- Б делови</w:t>
      </w:r>
    </w:p>
    <w:p w:rsidR="00B3178F" w:rsidRPr="00B3178F" w:rsidRDefault="00B3178F" w:rsidP="00B3178F">
      <w:pPr>
        <w:pStyle w:val="ListParagraph"/>
        <w:numPr>
          <w:ilvl w:val="0"/>
          <w:numId w:val="1"/>
        </w:numPr>
        <w:ind w:left="360" w:hanging="450"/>
      </w:pPr>
      <w:r w:rsidRPr="00B3178F">
        <w:rPr>
          <w:lang w:val="sr-Cyrl-RS"/>
        </w:rPr>
        <w:t>Класификација професионалних активности фармацеута према подели Америчког удружења фармацеута</w:t>
      </w:r>
      <w:r>
        <w:rPr>
          <w:lang w:val="sr-Cyrl-RS"/>
        </w:rPr>
        <w:t>- Ц делови</w:t>
      </w:r>
    </w:p>
    <w:p w:rsidR="00B3178F" w:rsidRPr="006F1321" w:rsidRDefault="006F1321" w:rsidP="00B3178F">
      <w:pPr>
        <w:pStyle w:val="ListParagraph"/>
        <w:numPr>
          <w:ilvl w:val="0"/>
          <w:numId w:val="1"/>
        </w:numPr>
        <w:ind w:left="360" w:hanging="450"/>
      </w:pPr>
      <w:r w:rsidRPr="006F1321">
        <w:rPr>
          <w:lang w:val="sr-Cyrl-RS"/>
        </w:rPr>
        <w:t>Класификација професионалних активности фармацеута према подели Америчког удружења фармацеута</w:t>
      </w:r>
      <w:r>
        <w:rPr>
          <w:lang w:val="sr-Cyrl-RS"/>
        </w:rPr>
        <w:t>- Д делови</w:t>
      </w:r>
    </w:p>
    <w:p w:rsidR="006F1321" w:rsidRPr="006F1321" w:rsidRDefault="006F1321" w:rsidP="00B3178F">
      <w:pPr>
        <w:pStyle w:val="ListParagraph"/>
        <w:numPr>
          <w:ilvl w:val="0"/>
          <w:numId w:val="1"/>
        </w:numPr>
        <w:ind w:left="360" w:hanging="450"/>
      </w:pPr>
      <w:r>
        <w:rPr>
          <w:lang w:val="sr-Cyrl-RS"/>
        </w:rPr>
        <w:t>Елементи фармацеутске праксе као дела здравствене заштите</w:t>
      </w:r>
    </w:p>
    <w:p w:rsidR="006F1321" w:rsidRPr="006F1321" w:rsidRDefault="006F1321" w:rsidP="00B3178F">
      <w:pPr>
        <w:pStyle w:val="ListParagraph"/>
        <w:numPr>
          <w:ilvl w:val="0"/>
          <w:numId w:val="1"/>
        </w:numPr>
        <w:ind w:left="360" w:hanging="450"/>
      </w:pPr>
      <w:r>
        <w:rPr>
          <w:lang w:val="sr-Cyrl-RS"/>
        </w:rPr>
        <w:t>Ризици које носи развој фармацеутске праксе</w:t>
      </w:r>
    </w:p>
    <w:p w:rsidR="006F1321" w:rsidRPr="006F1321" w:rsidRDefault="006F1321" w:rsidP="00B3178F">
      <w:pPr>
        <w:pStyle w:val="ListParagraph"/>
        <w:numPr>
          <w:ilvl w:val="0"/>
          <w:numId w:val="1"/>
        </w:numPr>
        <w:ind w:left="360" w:hanging="450"/>
      </w:pPr>
      <w:r>
        <w:rPr>
          <w:lang w:val="sr-Cyrl-RS"/>
        </w:rPr>
        <w:t>Фармацеутска пракса у Србији</w:t>
      </w:r>
    </w:p>
    <w:p w:rsidR="006F1321" w:rsidRPr="00B3178F" w:rsidRDefault="006F1321" w:rsidP="00B3178F">
      <w:pPr>
        <w:pStyle w:val="ListParagraph"/>
        <w:numPr>
          <w:ilvl w:val="0"/>
          <w:numId w:val="1"/>
        </w:numPr>
        <w:ind w:left="360" w:hanging="450"/>
      </w:pPr>
      <w:r>
        <w:rPr>
          <w:lang w:val="sr-Cyrl-RS"/>
        </w:rPr>
        <w:t>Активности које обухвата фармацеутска здравствена делатност</w:t>
      </w:r>
    </w:p>
    <w:p w:rsidR="00B3178F" w:rsidRPr="00B3178F" w:rsidRDefault="00B3178F" w:rsidP="00B3178F"/>
    <w:p w:rsidR="00B3178F" w:rsidRPr="00B3178F" w:rsidRDefault="00B3178F" w:rsidP="00B3178F">
      <w:pPr>
        <w:rPr>
          <w:lang w:val="sr-Cyrl-RS"/>
        </w:rPr>
      </w:pPr>
    </w:p>
    <w:sectPr w:rsidR="00B3178F" w:rsidRPr="00B31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D5A02"/>
    <w:multiLevelType w:val="hybridMultilevel"/>
    <w:tmpl w:val="7B722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559"/>
    <w:rsid w:val="00103656"/>
    <w:rsid w:val="006547E1"/>
    <w:rsid w:val="006F1321"/>
    <w:rsid w:val="00B3178F"/>
    <w:rsid w:val="00DD6559"/>
    <w:rsid w:val="00EA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328DED-819B-47EA-88C1-B763D5AC8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7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2021-02-07T15:39:00Z</dcterms:created>
  <dcterms:modified xsi:type="dcterms:W3CDTF">2021-02-07T15:39:00Z</dcterms:modified>
</cp:coreProperties>
</file>